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879F" w14:textId="77777777" w:rsidR="008F3134" w:rsidRDefault="008F3134" w:rsidP="008F3134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60448E">
        <w:rPr>
          <w:rFonts w:ascii="Times New Roman" w:eastAsia="Times New Roman" w:hAnsi="Times New Roman" w:cs="Times New Roman"/>
        </w:rPr>
        <w:t>BlackSummit</w:t>
      </w:r>
      <w:proofErr w:type="spellEnd"/>
      <w:r w:rsidRPr="0060448E">
        <w:rPr>
          <w:rFonts w:ascii="Times New Roman" w:eastAsia="Times New Roman" w:hAnsi="Times New Roman" w:cs="Times New Roman"/>
        </w:rPr>
        <w:t xml:space="preserve"> Financial Group Weekly Market Update</w:t>
      </w:r>
    </w:p>
    <w:p w14:paraId="499FB8C0" w14:textId="665DC6D7" w:rsidR="008F3134" w:rsidRDefault="00831FEB" w:rsidP="008F31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</w:t>
      </w:r>
      <w:r w:rsidR="008F3134" w:rsidRPr="0060448E">
        <w:rPr>
          <w:rFonts w:ascii="Times New Roman" w:eastAsia="Times New Roman" w:hAnsi="Times New Roman" w:cs="Times New Roman"/>
        </w:rPr>
        <w:t xml:space="preserve"> </w:t>
      </w:r>
      <w:r w:rsidR="006808FF">
        <w:rPr>
          <w:rFonts w:ascii="Times New Roman" w:eastAsia="Times New Roman" w:hAnsi="Times New Roman" w:cs="Times New Roman"/>
        </w:rPr>
        <w:t>21</w:t>
      </w:r>
      <w:r w:rsidR="008F3134" w:rsidRPr="0060448E">
        <w:rPr>
          <w:rFonts w:ascii="Times New Roman" w:eastAsia="Times New Roman" w:hAnsi="Times New Roman" w:cs="Times New Roman"/>
        </w:rPr>
        <w:t>, 201</w:t>
      </w:r>
      <w:r w:rsidR="008F3134">
        <w:rPr>
          <w:rFonts w:ascii="Times New Roman" w:eastAsia="Times New Roman" w:hAnsi="Times New Roman" w:cs="Times New Roman"/>
        </w:rPr>
        <w:t>9</w:t>
      </w:r>
    </w:p>
    <w:p w14:paraId="6D141EF8" w14:textId="3FCAF14C" w:rsidR="00CC3ACE" w:rsidRDefault="00CC3ACE" w:rsidP="00EB18B2"/>
    <w:tbl>
      <w:tblPr>
        <w:tblW w:w="9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007"/>
        <w:gridCol w:w="1513"/>
        <w:gridCol w:w="1658"/>
        <w:gridCol w:w="1501"/>
      </w:tblGrid>
      <w:tr w:rsidR="006808FF" w:rsidRPr="006808FF" w14:paraId="7C34CF2D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64DF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Equities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B0906" w14:textId="6156764A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61FD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Weekly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0744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Monthly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9238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YTD</w:t>
            </w:r>
          </w:p>
        </w:tc>
      </w:tr>
      <w:tr w:rsidR="006808FF" w:rsidRPr="006808FF" w14:paraId="6BDF46D9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E91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U.S.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6AEA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74FA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8883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ECD8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5C593997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DE35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Dow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8AD1E" w14:textId="4D04E653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28,454.68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6509B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F3C20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26E2C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21.98%</w:t>
            </w:r>
          </w:p>
        </w:tc>
      </w:tr>
      <w:tr w:rsidR="006808FF" w:rsidRPr="006808FF" w14:paraId="4485880D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34B1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S&amp;P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5A201" w14:textId="5004D824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3,221.21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4CD9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0E44A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2C613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28.50%</w:t>
            </w:r>
          </w:p>
        </w:tc>
      </w:tr>
      <w:tr w:rsidR="006808FF" w:rsidRPr="006808FF" w14:paraId="60947D5A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1454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Nasdaq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CBD1D" w14:textId="64E4BCAF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8,924.96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0046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2.18%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6FCC0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4.13%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B374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34.51%</w:t>
            </w:r>
          </w:p>
        </w:tc>
      </w:tr>
      <w:tr w:rsidR="006808FF" w:rsidRPr="006808FF" w14:paraId="433D40A5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9C861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Global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8FB9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7CAB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8643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9390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61D7D9C4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5CCE4" w14:textId="36277D16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MSCI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1FD3A" w14:textId="23F683F8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2,340.65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C6EF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0.90%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9CBDA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2.89%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E470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24.24%</w:t>
            </w:r>
          </w:p>
        </w:tc>
      </w:tr>
      <w:tr w:rsidR="006808FF" w:rsidRPr="006808FF" w14:paraId="5EA34DCF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A2891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31FE3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B1FC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019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A037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1101481A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CE1C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FTSE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E787E" w14:textId="433185CE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7,582.48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548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3FE2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4.41%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A12D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12.70%</w:t>
            </w:r>
          </w:p>
        </w:tc>
      </w:tr>
      <w:tr w:rsidR="006808FF" w:rsidRPr="006808FF" w14:paraId="75950056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7D54C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DAX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ECC3A" w14:textId="5DE6F8F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13,318.90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DC49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B572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4B6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26.14%</w:t>
            </w:r>
          </w:p>
        </w:tc>
      </w:tr>
      <w:tr w:rsidR="006808FF" w:rsidRPr="006808FF" w14:paraId="66B56E73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AC83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0ED0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2252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7E31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FE3D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05BA20FC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B117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Nikkei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9B3FC" w14:textId="00EA005D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23,816.63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A956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25581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2.89%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6FB7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19.00%</w:t>
            </w:r>
          </w:p>
        </w:tc>
      </w:tr>
      <w:tr w:rsidR="006808FF" w:rsidRPr="006808FF" w14:paraId="4E24A1EF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016B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Shanghai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4935E" w14:textId="2C1CA11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3,004.94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6670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3.19%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B1DE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7271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20.49%</w:t>
            </w:r>
          </w:p>
        </w:tc>
      </w:tr>
      <w:tr w:rsidR="006808FF" w:rsidRPr="006808FF" w14:paraId="4748F3F3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5273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Currencies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E373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8B803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7F0B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A0A4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34D9A5E9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386EB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EUR/$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BD6CF" w14:textId="615CB6C3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CC38E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-0.41%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6D7E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5B76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-3.42%</w:t>
            </w:r>
          </w:p>
        </w:tc>
      </w:tr>
      <w:tr w:rsidR="006808FF" w:rsidRPr="006808FF" w14:paraId="1B02D423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EBE0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$/Yen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CD8F9" w14:textId="3CDC402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109.480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CBEC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F5E23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44F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-0.19%</w:t>
            </w:r>
          </w:p>
        </w:tc>
      </w:tr>
      <w:tr w:rsidR="006808FF" w:rsidRPr="006808FF" w14:paraId="560E3884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112F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UK/$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155D0" w14:textId="6895EA23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5DC5C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-2.45%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3A06B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0.62%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E116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1.96%</w:t>
            </w:r>
          </w:p>
        </w:tc>
      </w:tr>
      <w:tr w:rsidR="006808FF" w:rsidRPr="006808FF" w14:paraId="341E05B2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AFE3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Bonds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74ACA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CF3E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5106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2F71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2341A952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D5D6B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5D752" w14:textId="5A4435FA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22B9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590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6860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-0.858</w:t>
            </w:r>
          </w:p>
        </w:tc>
      </w:tr>
      <w:tr w:rsidR="006808FF" w:rsidRPr="006808FF" w14:paraId="40344090" w14:textId="77777777" w:rsidTr="006808FF">
        <w:trPr>
          <w:trHeight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674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10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C33B5" w14:textId="05D79BEE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89EE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64485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F420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-0.765</w:t>
            </w:r>
          </w:p>
        </w:tc>
      </w:tr>
      <w:tr w:rsidR="006808FF" w:rsidRPr="006808FF" w14:paraId="295A079F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DAC3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6808FF">
              <w:rPr>
                <w:rFonts w:asciiTheme="majorBidi" w:eastAsia="Times New Roman" w:hAnsiTheme="majorBidi" w:cstheme="majorBidi"/>
              </w:rPr>
              <w:t>Moodys</w:t>
            </w:r>
            <w:proofErr w:type="spellEnd"/>
            <w:r w:rsidRPr="006808FF">
              <w:rPr>
                <w:rFonts w:asciiTheme="majorBidi" w:eastAsia="Times New Roman" w:hAnsiTheme="majorBidi" w:cstheme="majorBidi"/>
              </w:rPr>
              <w:t xml:space="preserve"> 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42334" w14:textId="3B85A059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75357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F516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B4DF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-1.040</w:t>
            </w:r>
          </w:p>
        </w:tc>
      </w:tr>
      <w:tr w:rsidR="006808FF" w:rsidRPr="006808FF" w14:paraId="6B4DC218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315E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High Yield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C5980" w14:textId="10655A9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22C7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1789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-0.660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C607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-2.000</w:t>
            </w:r>
          </w:p>
        </w:tc>
      </w:tr>
      <w:tr w:rsidR="006808FF" w:rsidRPr="006808FF" w14:paraId="47D2A18F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BFF2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6808FF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Commodities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7DB9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150E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9AE93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AEC2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808FF" w:rsidRPr="006808FF" w14:paraId="32DC20E9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CBB6B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WTI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EFB39" w14:textId="1B5107AF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$ 60.36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87D3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0.48%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89A12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9.33%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B7E61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32.92%</w:t>
            </w:r>
          </w:p>
        </w:tc>
      </w:tr>
      <w:tr w:rsidR="006808FF" w:rsidRPr="006808FF" w14:paraId="64417A70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76409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Brent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57B7E" w14:textId="0EA07A3A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$ 66.06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F82E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1.29%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D30C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5.87%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62FB8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22.79%</w:t>
            </w:r>
          </w:p>
        </w:tc>
      </w:tr>
      <w:tr w:rsidR="006808FF" w:rsidRPr="006808FF" w14:paraId="2CC204C5" w14:textId="77777777" w:rsidTr="006808FF">
        <w:trPr>
          <w:trHeight w:val="29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2F74D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60BED" w14:textId="3D7DB8A5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$ 1,481.30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483D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211E4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0.01%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5224F" w14:textId="77777777" w:rsidR="006808FF" w:rsidRPr="006808FF" w:rsidRDefault="006808FF" w:rsidP="006808FF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6808FF">
              <w:rPr>
                <w:rFonts w:asciiTheme="majorBidi" w:eastAsia="Times New Roman" w:hAnsiTheme="majorBidi" w:cstheme="majorBidi"/>
              </w:rPr>
              <w:t>12.35%</w:t>
            </w:r>
          </w:p>
        </w:tc>
      </w:tr>
    </w:tbl>
    <w:p w14:paraId="6797C760" w14:textId="5E4A8926" w:rsidR="00EB18B2" w:rsidRDefault="00EB18B2" w:rsidP="00EB18B2">
      <w:pPr>
        <w:jc w:val="center"/>
      </w:pPr>
    </w:p>
    <w:tbl>
      <w:tblPr>
        <w:tblW w:w="6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002"/>
        <w:gridCol w:w="1099"/>
        <w:gridCol w:w="1003"/>
      </w:tblGrid>
      <w:tr w:rsidR="006808FF" w:rsidRPr="006808FF" w14:paraId="08A95DAE" w14:textId="77777777" w:rsidTr="006808FF">
        <w:trPr>
          <w:trHeight w:val="28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87125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Returns</w:t>
            </w:r>
          </w:p>
        </w:tc>
      </w:tr>
      <w:tr w:rsidR="006808FF" w:rsidRPr="006808FF" w14:paraId="0140A244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B896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2AF78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28F3E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E391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YTD</w:t>
            </w:r>
          </w:p>
        </w:tc>
      </w:tr>
      <w:tr w:rsidR="006808FF" w:rsidRPr="006808FF" w14:paraId="128393FD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DB0B2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Communication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053A9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2.54%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66C2D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3.72%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0BA2F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13.84%</w:t>
            </w:r>
          </w:p>
        </w:tc>
      </w:tr>
      <w:tr w:rsidR="006808FF" w:rsidRPr="006808FF" w14:paraId="0B0F22B6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0E93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90A0C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1.20%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356BC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3451B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12.38%</w:t>
            </w:r>
          </w:p>
        </w:tc>
      </w:tr>
      <w:tr w:rsidR="006808FF" w:rsidRPr="006808FF" w14:paraId="33AEB90B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4402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4DACB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2.52%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A5DF5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4.59%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37365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-3.58%</w:t>
            </w:r>
          </w:p>
        </w:tc>
      </w:tr>
      <w:tr w:rsidR="006808FF" w:rsidRPr="006808FF" w14:paraId="64424302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D9C2F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Consumer Staples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D91F7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570DF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7E111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10.83%</w:t>
            </w:r>
          </w:p>
        </w:tc>
      </w:tr>
      <w:tr w:rsidR="006808FF" w:rsidRPr="006808FF" w14:paraId="60D8977F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18B0D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Consumer Discretionary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05E13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5A50A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3.65%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95BED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7.33%</w:t>
            </w:r>
          </w:p>
        </w:tc>
      </w:tr>
      <w:tr w:rsidR="006808FF" w:rsidRPr="006808FF" w14:paraId="76EB2D33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8BB79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Financials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171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0.50%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B3981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3.64%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9B82C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14.53%</w:t>
            </w:r>
          </w:p>
        </w:tc>
      </w:tr>
      <w:tr w:rsidR="006808FF" w:rsidRPr="006808FF" w14:paraId="77386B15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1E6BA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D4850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BD74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5.46%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E1A00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17.48%</w:t>
            </w:r>
          </w:p>
        </w:tc>
      </w:tr>
      <w:tr w:rsidR="006808FF" w:rsidRPr="006808FF" w14:paraId="292D5B3D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0F2D9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Industrials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15029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0.26%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333A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0.57%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2F4FC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9.18%</w:t>
            </w:r>
          </w:p>
        </w:tc>
      </w:tr>
      <w:tr w:rsidR="006808FF" w:rsidRPr="006808FF" w14:paraId="5E605C61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1F805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4AEE2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5F07C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4.66%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7C3D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22.35%</w:t>
            </w:r>
          </w:p>
        </w:tc>
      </w:tr>
      <w:tr w:rsidR="006808FF" w:rsidRPr="006808FF" w14:paraId="213F0890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D03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421FF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91BF1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-0.80%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19A08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6.13%</w:t>
            </w:r>
          </w:p>
        </w:tc>
      </w:tr>
      <w:tr w:rsidR="006808FF" w:rsidRPr="006808FF" w14:paraId="18E84C93" w14:textId="77777777" w:rsidTr="006808FF">
        <w:trPr>
          <w:trHeight w:val="2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8461F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Utilities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6C38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2.71%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777E4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2.72%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F56F9" w14:textId="77777777" w:rsidR="006808FF" w:rsidRPr="006808FF" w:rsidRDefault="006808FF" w:rsidP="006808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08FF">
              <w:rPr>
                <w:rFonts w:ascii="Times New Roman" w:eastAsia="Times New Roman" w:hAnsi="Times New Roman" w:cs="Times New Roman"/>
                <w:sz w:val="22"/>
                <w:szCs w:val="22"/>
              </w:rPr>
              <w:t>11.57%</w:t>
            </w:r>
          </w:p>
        </w:tc>
      </w:tr>
    </w:tbl>
    <w:p w14:paraId="6C7C54B0" w14:textId="77777777" w:rsidR="006808FF" w:rsidRDefault="006808FF" w:rsidP="005F4D2C">
      <w:bookmarkStart w:id="0" w:name="_GoBack"/>
      <w:bookmarkEnd w:id="0"/>
    </w:p>
    <w:sectPr w:rsidR="006808FF" w:rsidSect="00A6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34"/>
    <w:rsid w:val="005C25F2"/>
    <w:rsid w:val="005F4D2C"/>
    <w:rsid w:val="00644B0E"/>
    <w:rsid w:val="006808FF"/>
    <w:rsid w:val="00831FEB"/>
    <w:rsid w:val="008F3134"/>
    <w:rsid w:val="00A07C9F"/>
    <w:rsid w:val="00A66660"/>
    <w:rsid w:val="00AD0FF3"/>
    <w:rsid w:val="00CC3ACE"/>
    <w:rsid w:val="00EB18B2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C0445"/>
  <w15:chartTrackingRefBased/>
  <w15:docId w15:val="{8935686C-6EF9-C743-8ED1-3961E9C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3134"/>
  </w:style>
  <w:style w:type="character" w:customStyle="1" w:styleId="DateChar">
    <w:name w:val="Date Char"/>
    <w:basedOn w:val="DefaultParagraphFont"/>
    <w:link w:val="Date"/>
    <w:uiPriority w:val="99"/>
    <w:semiHidden/>
    <w:rsid w:val="008F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Rachel L.</dc:creator>
  <cp:keywords/>
  <dc:description/>
  <cp:lastModifiedBy>Poole, Rachel L.</cp:lastModifiedBy>
  <cp:revision>2</cp:revision>
  <dcterms:created xsi:type="dcterms:W3CDTF">2019-12-21T02:10:00Z</dcterms:created>
  <dcterms:modified xsi:type="dcterms:W3CDTF">2019-12-21T02:10:00Z</dcterms:modified>
</cp:coreProperties>
</file>